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2" w:rsidRDefault="002B5D0A" w:rsidP="002B5D0A">
      <w:pPr>
        <w:pStyle w:val="a3"/>
        <w:ind w:left="0" w:right="226"/>
        <w:jc w:val="center"/>
      </w:pPr>
      <w:r>
        <w:t>МИНИСТЕРСТВО ОБРАЗОВАНИЯ И НАУКИ ЗАПОРОЖСКОЙ ОБЛАСТИ</w:t>
      </w:r>
    </w:p>
    <w:p w:rsidR="002B5D0A" w:rsidRDefault="002B5D0A" w:rsidP="002B5D0A">
      <w:pPr>
        <w:pStyle w:val="a3"/>
        <w:ind w:left="0" w:right="226"/>
        <w:jc w:val="center"/>
      </w:pPr>
      <w:r>
        <w:t>ГОСУДАРСТВЕННОЕ КАЗЕННОЕ УЧРЕЖДЕНИЕ ОБЩЕОБРАЗОВАТЕЛЬНАЯ ОРГАНИЗАЦИЯ ЗАПОРОЖСКОЙ ОБЛАСТИ</w:t>
      </w:r>
    </w:p>
    <w:p w:rsidR="002B5D0A" w:rsidRDefault="002B5D0A" w:rsidP="002B5D0A">
      <w:pPr>
        <w:pStyle w:val="a3"/>
        <w:ind w:left="0" w:right="226"/>
        <w:jc w:val="center"/>
      </w:pPr>
      <w:r>
        <w:t xml:space="preserve"> « СРЕДНЯЯ ОБЩЕОБРАЗОВАТЕЛЬНАЯ ШКОЛА № 6» Г. БЕРДЯНСК</w:t>
      </w:r>
    </w:p>
    <w:p w:rsidR="007D0922" w:rsidRDefault="007D0922">
      <w:pPr>
        <w:pStyle w:val="a3"/>
        <w:ind w:left="0"/>
        <w:jc w:val="left"/>
        <w:rPr>
          <w:sz w:val="26"/>
        </w:rPr>
      </w:pPr>
    </w:p>
    <w:p w:rsidR="002B5D0A" w:rsidRDefault="002B5D0A">
      <w:pPr>
        <w:pStyle w:val="a3"/>
        <w:ind w:left="0"/>
        <w:jc w:val="left"/>
        <w:rPr>
          <w:sz w:val="26"/>
        </w:rPr>
      </w:pPr>
    </w:p>
    <w:p w:rsidR="002B5D0A" w:rsidRDefault="002B5D0A">
      <w:pPr>
        <w:pStyle w:val="a3"/>
        <w:ind w:left="0"/>
        <w:jc w:val="left"/>
        <w:rPr>
          <w:sz w:val="26"/>
        </w:rPr>
      </w:pPr>
      <w:proofErr w:type="gramStart"/>
      <w:r>
        <w:rPr>
          <w:sz w:val="26"/>
        </w:rPr>
        <w:t>Принят</w:t>
      </w:r>
      <w:proofErr w:type="gramEnd"/>
      <w:r>
        <w:rPr>
          <w:sz w:val="26"/>
        </w:rPr>
        <w:t xml:space="preserve">                                                                                  УТВЕРЖДЕНО</w:t>
      </w:r>
    </w:p>
    <w:p w:rsidR="002B5D0A" w:rsidRDefault="002B5D0A">
      <w:pPr>
        <w:pStyle w:val="a3"/>
        <w:ind w:left="0"/>
        <w:jc w:val="left"/>
        <w:rPr>
          <w:sz w:val="26"/>
        </w:rPr>
      </w:pPr>
      <w:r>
        <w:rPr>
          <w:sz w:val="26"/>
        </w:rPr>
        <w:t>Педагогическим советом                                                    Директор_______</w:t>
      </w:r>
      <w:proofErr w:type="spellStart"/>
      <w:r>
        <w:rPr>
          <w:sz w:val="26"/>
        </w:rPr>
        <w:t>Е.Н.Изотова</w:t>
      </w:r>
      <w:proofErr w:type="spellEnd"/>
    </w:p>
    <w:p w:rsidR="002B5D0A" w:rsidRDefault="002B5D0A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Протокол №____от__________2023г.                               Приказ от________2023г.№____                  </w:t>
      </w: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  <w:bookmarkStart w:id="0" w:name="_GoBack"/>
    </w:p>
    <w:bookmarkEnd w:id="0"/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7D0922">
      <w:pPr>
        <w:pStyle w:val="a3"/>
        <w:spacing w:before="8"/>
        <w:ind w:left="0"/>
        <w:jc w:val="left"/>
        <w:rPr>
          <w:sz w:val="29"/>
        </w:rPr>
      </w:pPr>
    </w:p>
    <w:p w:rsidR="007D0922" w:rsidRDefault="00D71AB4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7D0922" w:rsidRDefault="00D71AB4">
      <w:pPr>
        <w:spacing w:line="319" w:lineRule="exact"/>
        <w:ind w:left="2110" w:right="2112"/>
        <w:jc w:val="center"/>
        <w:rPr>
          <w:b/>
          <w:sz w:val="28"/>
        </w:rPr>
      </w:pPr>
      <w:r>
        <w:rPr>
          <w:b/>
          <w:color w:val="000009"/>
          <w:spacing w:val="-3"/>
          <w:sz w:val="28"/>
        </w:rPr>
        <w:t>НАЧАЛЬНОГО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7D0922" w:rsidRDefault="007D0922">
      <w:pPr>
        <w:spacing w:line="319" w:lineRule="exact"/>
        <w:ind w:left="2110" w:right="1977"/>
        <w:jc w:val="center"/>
        <w:rPr>
          <w:sz w:val="28"/>
        </w:rPr>
      </w:pPr>
    </w:p>
    <w:p w:rsidR="007D0922" w:rsidRDefault="008B227A">
      <w:pPr>
        <w:spacing w:before="7" w:line="322" w:lineRule="exact"/>
        <w:ind w:left="2110" w:right="2112"/>
        <w:jc w:val="center"/>
        <w:rPr>
          <w:b/>
          <w:sz w:val="28"/>
        </w:rPr>
      </w:pPr>
      <w:r>
        <w:rPr>
          <w:b/>
          <w:sz w:val="28"/>
        </w:rPr>
        <w:t>ГКУ ЗО «СОШ №6» Г. Бердянск</w:t>
      </w:r>
    </w:p>
    <w:p w:rsidR="007D0922" w:rsidRDefault="00D71AB4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2B5D0A" w:rsidRDefault="002B5D0A">
      <w:pPr>
        <w:pStyle w:val="a3"/>
        <w:ind w:left="0"/>
        <w:jc w:val="left"/>
        <w:rPr>
          <w:b/>
          <w:sz w:val="30"/>
        </w:rPr>
      </w:pPr>
    </w:p>
    <w:p w:rsidR="007D0922" w:rsidRDefault="007D0922">
      <w:pPr>
        <w:pStyle w:val="a3"/>
        <w:spacing w:before="4"/>
        <w:ind w:left="0"/>
        <w:jc w:val="left"/>
        <w:rPr>
          <w:b/>
        </w:rPr>
      </w:pPr>
    </w:p>
    <w:p w:rsidR="007D0922" w:rsidRDefault="008B227A">
      <w:pPr>
        <w:ind w:left="2110" w:right="2111"/>
        <w:jc w:val="center"/>
        <w:rPr>
          <w:sz w:val="28"/>
        </w:rPr>
      </w:pPr>
      <w:r>
        <w:rPr>
          <w:sz w:val="28"/>
        </w:rPr>
        <w:t>г. Бердянск</w:t>
      </w:r>
    </w:p>
    <w:p w:rsidR="007D0922" w:rsidRDefault="00D71AB4">
      <w:pPr>
        <w:pStyle w:val="1"/>
        <w:spacing w:before="6"/>
        <w:ind w:left="2109" w:right="2112"/>
        <w:jc w:val="center"/>
      </w:pPr>
      <w:r>
        <w:t>2023</w:t>
      </w:r>
    </w:p>
    <w:p w:rsidR="007D0922" w:rsidRDefault="007D0922">
      <w:pPr>
        <w:jc w:val="center"/>
        <w:sectPr w:rsidR="007D092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D0922" w:rsidRDefault="00D71AB4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7D0922" w:rsidRDefault="00D71AB4">
      <w:pPr>
        <w:pStyle w:val="a3"/>
        <w:ind w:right="224" w:firstLine="539"/>
      </w:pPr>
      <w:r>
        <w:t>За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8B227A">
        <w:t>ГКУ ЗО «СОШ №6» г. Бердянск</w:t>
      </w:r>
      <w:r>
        <w:t xml:space="preserve">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 год</w:t>
      </w:r>
      <w:r>
        <w:rPr>
          <w:spacing w:val="2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 план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НОО.</w:t>
      </w:r>
    </w:p>
    <w:p w:rsidR="007D0922" w:rsidRDefault="00D71AB4">
      <w:pPr>
        <w:pStyle w:val="a3"/>
        <w:ind w:right="236" w:firstLine="539"/>
      </w:pPr>
      <w:r>
        <w:t>Он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D0922" w:rsidRDefault="00D71AB4">
      <w:pPr>
        <w:pStyle w:val="a3"/>
        <w:ind w:right="233" w:firstLine="599"/>
      </w:pPr>
      <w:r>
        <w:t>Учебный план определяет общие рамки принимаемых решений при отборе 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D0922" w:rsidRDefault="00D71AB4">
      <w:pPr>
        <w:pStyle w:val="a3"/>
        <w:ind w:right="2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7D0922" w:rsidRDefault="00D71AB4">
      <w:pPr>
        <w:pStyle w:val="a3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реализуется через возможность </w:t>
      </w:r>
      <w:proofErr w:type="gramStart"/>
      <w:r>
        <w:t>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</w:t>
      </w:r>
      <w:proofErr w:type="gramEnd"/>
      <w:r>
        <w:t xml:space="preserve">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7D0922" w:rsidRDefault="00D71AB4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D0922" w:rsidRDefault="00D71AB4">
      <w:pPr>
        <w:pStyle w:val="a3"/>
        <w:ind w:right="234" w:firstLine="359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:rsidR="007D0922" w:rsidRDefault="007D0922">
      <w:pPr>
        <w:pStyle w:val="a3"/>
        <w:spacing w:before="10"/>
        <w:ind w:left="0"/>
        <w:jc w:val="left"/>
        <w:rPr>
          <w:sz w:val="27"/>
        </w:rPr>
      </w:pPr>
    </w:p>
    <w:p w:rsidR="007D0922" w:rsidRDefault="00D71AB4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:rsidR="007D0922" w:rsidRDefault="00D71AB4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7D0922" w:rsidRDefault="00D71AB4">
      <w:pPr>
        <w:pStyle w:val="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7D0922" w:rsidRDefault="00D71AB4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7D0922" w:rsidRDefault="00D71AB4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t>, пунктуации.</w:t>
      </w:r>
    </w:p>
    <w:p w:rsidR="007D0922" w:rsidRDefault="00D71AB4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7D0922" w:rsidRDefault="00D71AB4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:rsidR="007D0922" w:rsidRDefault="00D71AB4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D0922" w:rsidRDefault="00D71AB4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30722C">
        <w:t>3</w:t>
      </w:r>
      <w:r>
        <w:t xml:space="preserve">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D0922" w:rsidRDefault="00D71AB4">
      <w:pPr>
        <w:pStyle w:val="a3"/>
        <w:ind w:right="227" w:firstLine="659"/>
      </w:pPr>
      <w:r>
        <w:t>*Учебные предметы «Родной</w:t>
      </w:r>
      <w:r>
        <w:rPr>
          <w:spacing w:val="1"/>
        </w:rPr>
        <w:t xml:space="preserve"> </w:t>
      </w:r>
      <w:r w:rsidR="008B227A">
        <w:t>язык (украинский</w:t>
      </w:r>
      <w:r>
        <w:t>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 w:rsidR="005D4992">
        <w:t>(украинском</w:t>
      </w:r>
      <w:r>
        <w:t>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:rsidR="007D0922" w:rsidRDefault="007D0922">
      <w:pPr>
        <w:sectPr w:rsidR="007D0922">
          <w:pgSz w:w="11910" w:h="16840"/>
          <w:pgMar w:top="1320" w:right="620" w:bottom="280" w:left="1480" w:header="720" w:footer="720" w:gutter="0"/>
          <w:cols w:space="720"/>
        </w:sectPr>
      </w:pPr>
    </w:p>
    <w:p w:rsidR="007D0922" w:rsidRDefault="00D71AB4">
      <w:pPr>
        <w:pStyle w:val="a3"/>
        <w:spacing w:before="66"/>
        <w:ind w:right="225"/>
      </w:pPr>
      <w:r>
        <w:lastRenderedPageBreak/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7D0922" w:rsidRDefault="005D4992">
      <w:pPr>
        <w:spacing w:before="1"/>
        <w:ind w:left="222" w:right="228" w:firstLine="599"/>
        <w:jc w:val="both"/>
        <w:rPr>
          <w:i/>
          <w:sz w:val="24"/>
        </w:rPr>
      </w:pPr>
      <w:r>
        <w:rPr>
          <w:i/>
          <w:sz w:val="24"/>
        </w:rPr>
        <w:t xml:space="preserve">В </w:t>
      </w:r>
      <w:r>
        <w:t>ГКУ ЗО «СОШ №6» г. Бердянск</w:t>
      </w:r>
      <w:r w:rsidR="00D71AB4">
        <w:rPr>
          <w:i/>
          <w:sz w:val="24"/>
        </w:rPr>
        <w:t xml:space="preserve"> языком образования является русский язык. Изучение родного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языка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и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родной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литературы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из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числа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языков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народов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Российской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Федерации</w:t>
      </w:r>
      <w:r w:rsidR="00D71AB4">
        <w:rPr>
          <w:i/>
          <w:spacing w:val="-57"/>
          <w:sz w:val="24"/>
        </w:rPr>
        <w:t xml:space="preserve"> </w:t>
      </w:r>
      <w:r w:rsidR="00D71AB4">
        <w:rPr>
          <w:i/>
          <w:sz w:val="24"/>
        </w:rPr>
        <w:t>осуществляется при наличии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возможности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учреждения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и по заявлению родителей</w:t>
      </w:r>
      <w:r w:rsidR="00D71AB4">
        <w:rPr>
          <w:i/>
          <w:spacing w:val="1"/>
          <w:sz w:val="24"/>
        </w:rPr>
        <w:t xml:space="preserve"> </w:t>
      </w:r>
      <w:r w:rsidR="00D71AB4">
        <w:rPr>
          <w:i/>
          <w:sz w:val="24"/>
        </w:rPr>
        <w:t>(законных</w:t>
      </w:r>
      <w:r w:rsidR="00D71AB4">
        <w:rPr>
          <w:i/>
          <w:spacing w:val="-2"/>
          <w:sz w:val="24"/>
        </w:rPr>
        <w:t xml:space="preserve"> </w:t>
      </w:r>
      <w:r w:rsidR="00D71AB4">
        <w:rPr>
          <w:i/>
          <w:sz w:val="24"/>
        </w:rPr>
        <w:t>представителей)</w:t>
      </w:r>
      <w:r w:rsidR="00D71AB4">
        <w:rPr>
          <w:i/>
          <w:spacing w:val="-4"/>
          <w:sz w:val="24"/>
        </w:rPr>
        <w:t xml:space="preserve"> </w:t>
      </w:r>
      <w:r w:rsidR="00D71AB4">
        <w:rPr>
          <w:i/>
          <w:sz w:val="24"/>
        </w:rPr>
        <w:t>несовершеннолетних</w:t>
      </w:r>
      <w:r w:rsidR="00D71AB4">
        <w:rPr>
          <w:i/>
          <w:spacing w:val="-2"/>
          <w:sz w:val="24"/>
        </w:rPr>
        <w:t xml:space="preserve"> </w:t>
      </w:r>
      <w:r w:rsidR="00D71AB4">
        <w:rPr>
          <w:i/>
          <w:sz w:val="24"/>
        </w:rPr>
        <w:t>обучающихся.</w:t>
      </w:r>
    </w:p>
    <w:p w:rsidR="007D0922" w:rsidRDefault="00D71AB4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>языка. На его изучение выделяется 2 часа в неделю со второго по четвертый класс. При</w:t>
      </w:r>
      <w:r>
        <w:rPr>
          <w:spacing w:val="1"/>
        </w:rPr>
        <w:t xml:space="preserve"> </w:t>
      </w:r>
      <w:r>
        <w:t>изучении английского языка предусматривается деление класса (с наполняемостью класса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человек)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7D0922" w:rsidRDefault="00D71AB4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 xml:space="preserve">школе направлено на формирование у </w:t>
      </w:r>
      <w:proofErr w:type="gramStart"/>
      <w:r>
        <w:t>обучающихся</w:t>
      </w:r>
      <w:proofErr w:type="gramEnd"/>
      <w:r>
        <w:t xml:space="preserve">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:rsidR="007D0922" w:rsidRDefault="00D71AB4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7D0922" w:rsidRDefault="00D71AB4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:rsidR="007D0922" w:rsidRDefault="00D71AB4">
      <w:pPr>
        <w:pStyle w:val="a3"/>
        <w:spacing w:line="276" w:lineRule="auto"/>
        <w:ind w:right="226" w:firstLine="659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spellStart"/>
      <w:r>
        <w:t>произведѐнного</w:t>
      </w:r>
      <w:proofErr w:type="spellEnd"/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выбраны</w:t>
      </w:r>
      <w:r>
        <w:rPr>
          <w:spacing w:val="60"/>
        </w:rPr>
        <w:t xml:space="preserve"> </w:t>
      </w:r>
      <w:r>
        <w:t>модули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 этики», «Основы православной культуры».</w:t>
      </w:r>
      <w:r>
        <w:rPr>
          <w:spacing w:val="1"/>
        </w:rPr>
        <w:t xml:space="preserve"> </w:t>
      </w:r>
      <w:r>
        <w:t>Недельная нагрузка – 1 час. В школе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УМК, педагоги</w:t>
      </w:r>
      <w:r>
        <w:rPr>
          <w:spacing w:val="59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 подготовку.</w:t>
      </w:r>
    </w:p>
    <w:p w:rsidR="007D0922" w:rsidRDefault="00D71AB4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EB3DB4">
        <w:t>0,5</w:t>
      </w:r>
      <w:r>
        <w:rPr>
          <w:spacing w:val="-1"/>
        </w:rPr>
        <w:t xml:space="preserve"> </w:t>
      </w:r>
      <w:r w:rsidR="00EB3DB4"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7D0922" w:rsidRDefault="00D71AB4">
      <w:pPr>
        <w:pStyle w:val="a3"/>
        <w:spacing w:line="276" w:lineRule="auto"/>
        <w:ind w:right="226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>
        <w:t>как</w:t>
      </w:r>
    </w:p>
    <w:p w:rsidR="007D0922" w:rsidRDefault="007D0922">
      <w:pPr>
        <w:spacing w:line="276" w:lineRule="auto"/>
        <w:sectPr w:rsidR="007D0922">
          <w:pgSz w:w="11910" w:h="16840"/>
          <w:pgMar w:top="1040" w:right="620" w:bottom="280" w:left="1480" w:header="720" w:footer="720" w:gutter="0"/>
          <w:cols w:space="720"/>
        </w:sectPr>
      </w:pPr>
    </w:p>
    <w:p w:rsidR="007D0922" w:rsidRDefault="00D71AB4">
      <w:pPr>
        <w:pStyle w:val="a3"/>
        <w:spacing w:before="68" w:line="276" w:lineRule="auto"/>
        <w:ind w:right="226"/>
      </w:pPr>
      <w:r>
        <w:lastRenderedPageBreak/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proofErr w:type="gramStart"/>
      <w:r w:rsidR="00EB3DB4">
        <w:t>отведен</w:t>
      </w:r>
      <w:proofErr w:type="gramEnd"/>
      <w:r w:rsidR="00EB3DB4">
        <w:t xml:space="preserve"> 0,5</w:t>
      </w:r>
      <w:r>
        <w:t xml:space="preserve"> час</w:t>
      </w:r>
      <w:r w:rsidR="00EB3DB4"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:rsidR="007D0922" w:rsidRDefault="00D71AB4">
      <w:pPr>
        <w:pStyle w:val="a3"/>
        <w:spacing w:before="2" w:line="276" w:lineRule="auto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:rsidR="007D0922" w:rsidRDefault="00D71AB4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3час</w:t>
      </w:r>
      <w:r>
        <w:rPr>
          <w:spacing w:val="1"/>
        </w:rPr>
        <w:t xml:space="preserve"> </w:t>
      </w:r>
      <w:r>
        <w:t>реализуется за счет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и (или) за счет посещения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7D0922" w:rsidRDefault="007D0922">
      <w:pPr>
        <w:pStyle w:val="a3"/>
        <w:spacing w:before="9"/>
        <w:ind w:left="0"/>
        <w:jc w:val="left"/>
        <w:rPr>
          <w:sz w:val="20"/>
        </w:rPr>
      </w:pPr>
    </w:p>
    <w:p w:rsidR="007D0922" w:rsidRDefault="00D71AB4">
      <w:pPr>
        <w:pStyle w:val="a3"/>
        <w:ind w:right="232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 xml:space="preserve">(проектная деятельность, практические и лабораторные занятия, экскурсии и </w:t>
      </w:r>
      <w:proofErr w:type="gramStart"/>
      <w:r>
        <w:t>другое</w:t>
      </w:r>
      <w:proofErr w:type="gramEnd"/>
      <w:r>
        <w:t>).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7D0922" w:rsidRDefault="007D0922">
      <w:pPr>
        <w:pStyle w:val="a3"/>
        <w:spacing w:before="10"/>
        <w:ind w:left="0"/>
        <w:jc w:val="left"/>
        <w:rPr>
          <w:sz w:val="20"/>
        </w:rPr>
      </w:pPr>
    </w:p>
    <w:p w:rsidR="007D0922" w:rsidRDefault="00D71AB4">
      <w:pPr>
        <w:pStyle w:val="a3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D0922" w:rsidRDefault="007D0922">
      <w:pPr>
        <w:pStyle w:val="a3"/>
        <w:spacing w:before="11"/>
        <w:ind w:left="0"/>
        <w:jc w:val="left"/>
        <w:rPr>
          <w:sz w:val="20"/>
        </w:rPr>
      </w:pPr>
    </w:p>
    <w:p w:rsidR="007D0922" w:rsidRDefault="00D71AB4">
      <w:pPr>
        <w:pStyle w:val="a3"/>
        <w:ind w:right="230" w:firstLine="5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локальными нормативными актами школы. Реализация индивидуальных</w:t>
      </w:r>
      <w:r>
        <w:rPr>
          <w:spacing w:val="1"/>
        </w:rPr>
        <w:t xml:space="preserve"> </w:t>
      </w:r>
      <w:r>
        <w:t>учебных планов,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-2"/>
        </w:rPr>
        <w:t xml:space="preserve"> </w:t>
      </w:r>
      <w:r>
        <w:t>поддержкой.</w:t>
      </w: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5F554C" w:rsidRDefault="005F554C">
      <w:pPr>
        <w:pStyle w:val="a3"/>
        <w:ind w:right="230" w:firstLine="539"/>
      </w:pPr>
    </w:p>
    <w:p w:rsidR="007D0922" w:rsidRDefault="00D71AB4">
      <w:pPr>
        <w:pStyle w:val="1"/>
        <w:ind w:left="1995" w:right="1044" w:hanging="843"/>
        <w:jc w:val="left"/>
      </w:pPr>
      <w:r>
        <w:t>Учебный план начального</w:t>
      </w:r>
      <w:r>
        <w:rPr>
          <w:spacing w:val="1"/>
        </w:rPr>
        <w:t xml:space="preserve"> </w:t>
      </w:r>
      <w:r>
        <w:t>обще</w:t>
      </w:r>
      <w:r w:rsidR="00B306FC">
        <w:t>го образования ГКУ ЗО «СОШ №6» г. Бердянск</w:t>
      </w:r>
      <w:r w:rsidR="00B306FC">
        <w:rPr>
          <w:i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 (5-дневная учебная</w:t>
      </w:r>
      <w:r>
        <w:rPr>
          <w:spacing w:val="-1"/>
        </w:rPr>
        <w:t xml:space="preserve"> </w:t>
      </w:r>
      <w:r>
        <w:t>неделя)</w:t>
      </w:r>
    </w:p>
    <w:p w:rsidR="007D0922" w:rsidRDefault="007D0922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43"/>
        <w:gridCol w:w="980"/>
        <w:gridCol w:w="980"/>
        <w:gridCol w:w="980"/>
        <w:gridCol w:w="978"/>
        <w:gridCol w:w="985"/>
      </w:tblGrid>
      <w:tr w:rsidR="007D0922">
        <w:trPr>
          <w:trHeight w:val="755"/>
        </w:trPr>
        <w:tc>
          <w:tcPr>
            <w:tcW w:w="9044" w:type="dxa"/>
            <w:gridSpan w:val="7"/>
          </w:tcPr>
          <w:p w:rsidR="007D0922" w:rsidRDefault="00D71AB4">
            <w:pPr>
              <w:pStyle w:val="TableParagraph"/>
              <w:spacing w:before="92"/>
              <w:ind w:left="3115" w:right="1389" w:hanging="1722"/>
              <w:rPr>
                <w:sz w:val="24"/>
              </w:rPr>
            </w:pPr>
            <w:r>
              <w:rPr>
                <w:sz w:val="24"/>
              </w:rPr>
              <w:t>Федеральный учебный план начального общего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 неделя)</w:t>
            </w:r>
          </w:p>
        </w:tc>
      </w:tr>
      <w:tr w:rsidR="007D0922">
        <w:trPr>
          <w:trHeight w:val="479"/>
        </w:trPr>
        <w:tc>
          <w:tcPr>
            <w:tcW w:w="2098" w:type="dxa"/>
            <w:vMerge w:val="restart"/>
          </w:tcPr>
          <w:p w:rsidR="007D0922" w:rsidRDefault="00D71AB4">
            <w:pPr>
              <w:pStyle w:val="TableParagraph"/>
              <w:spacing w:before="92"/>
              <w:ind w:left="642" w:right="390" w:hanging="23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3" w:type="dxa"/>
            <w:vMerge w:val="restart"/>
          </w:tcPr>
          <w:p w:rsidR="007D0922" w:rsidRDefault="00D71AB4">
            <w:pPr>
              <w:pStyle w:val="TableParagraph"/>
              <w:spacing w:before="92"/>
              <w:ind w:left="127" w:right="115" w:firstLine="43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3918" w:type="dxa"/>
            <w:gridSpan w:val="4"/>
          </w:tcPr>
          <w:p w:rsidR="007D0922" w:rsidRDefault="00D71AB4">
            <w:pPr>
              <w:pStyle w:val="TableParagraph"/>
              <w:spacing w:before="92"/>
              <w:ind w:left="5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7D0922" w:rsidRDefault="00D71AB4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D0922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7D0922" w:rsidRDefault="007D0922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D0922" w:rsidRDefault="007D09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95"/>
              <w:ind w:left="187" w:right="19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7D0922" w:rsidRDefault="007D0922">
            <w:pPr>
              <w:rPr>
                <w:sz w:val="2"/>
                <w:szCs w:val="2"/>
              </w:rPr>
            </w:pPr>
          </w:p>
        </w:tc>
      </w:tr>
      <w:tr w:rsidR="007D0922">
        <w:trPr>
          <w:trHeight w:val="479"/>
        </w:trPr>
        <w:tc>
          <w:tcPr>
            <w:tcW w:w="4141" w:type="dxa"/>
            <w:gridSpan w:val="2"/>
          </w:tcPr>
          <w:p w:rsidR="007D0922" w:rsidRDefault="00D71AB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03" w:type="dxa"/>
            <w:gridSpan w:val="5"/>
          </w:tcPr>
          <w:p w:rsidR="007D0922" w:rsidRDefault="007D0922">
            <w:pPr>
              <w:pStyle w:val="TableParagraph"/>
              <w:rPr>
                <w:sz w:val="24"/>
              </w:rPr>
            </w:pPr>
          </w:p>
        </w:tc>
      </w:tr>
      <w:tr w:rsidR="007D0922">
        <w:trPr>
          <w:trHeight w:val="479"/>
        </w:trPr>
        <w:tc>
          <w:tcPr>
            <w:tcW w:w="2098" w:type="dxa"/>
            <w:vMerge w:val="restart"/>
          </w:tcPr>
          <w:p w:rsidR="007D0922" w:rsidRDefault="00D71AB4">
            <w:pPr>
              <w:pStyle w:val="TableParagraph"/>
              <w:spacing w:before="200"/>
              <w:ind w:left="62" w:right="434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3" w:type="dxa"/>
          </w:tcPr>
          <w:p w:rsidR="007D0922" w:rsidRDefault="00D71AB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85" w:type="dxa"/>
          </w:tcPr>
          <w:p w:rsidR="007D0922" w:rsidRDefault="00D71AB4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20/850</w:t>
            </w:r>
          </w:p>
        </w:tc>
      </w:tr>
      <w:tr w:rsidR="007D0922">
        <w:trPr>
          <w:trHeight w:val="758"/>
        </w:trPr>
        <w:tc>
          <w:tcPr>
            <w:tcW w:w="2098" w:type="dxa"/>
            <w:vMerge/>
            <w:tcBorders>
              <w:top w:val="nil"/>
            </w:tcBorders>
          </w:tcPr>
          <w:p w:rsidR="007D0922" w:rsidRDefault="007D0922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7D0922" w:rsidRDefault="00D71AB4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0922" w:rsidRDefault="00A05C0A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F554C">
              <w:rPr>
                <w:sz w:val="24"/>
              </w:rPr>
              <w:t>/99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0922" w:rsidRDefault="005F554C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0922" w:rsidRDefault="005F554C">
            <w:pPr>
              <w:pStyle w:val="TableParagraph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78" w:type="dxa"/>
          </w:tcPr>
          <w:p w:rsidR="007D0922" w:rsidRDefault="007D09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0922" w:rsidRDefault="005F554C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85" w:type="dxa"/>
          </w:tcPr>
          <w:p w:rsidR="007D0922" w:rsidRDefault="007D09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0922" w:rsidRDefault="005F554C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12/405</w:t>
            </w:r>
          </w:p>
          <w:p w:rsidR="00A05C0A" w:rsidRDefault="00A05C0A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A05C0A">
        <w:trPr>
          <w:trHeight w:val="758"/>
        </w:trPr>
        <w:tc>
          <w:tcPr>
            <w:tcW w:w="2098" w:type="dxa"/>
            <w:tcBorders>
              <w:top w:val="nil"/>
            </w:tcBorders>
          </w:tcPr>
          <w:p w:rsidR="00A05C0A" w:rsidRDefault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</w:p>
          <w:p w:rsidR="00A05C0A" w:rsidRDefault="00A05C0A" w:rsidP="00A05C0A">
            <w:pPr>
              <w:rPr>
                <w:sz w:val="2"/>
                <w:szCs w:val="2"/>
              </w:rPr>
            </w:pPr>
          </w:p>
          <w:p w:rsidR="00A05C0A" w:rsidRPr="00A05C0A" w:rsidRDefault="00A05C0A" w:rsidP="00A05C0A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Рррооо</w:t>
            </w:r>
            <w:proofErr w:type="spellEnd"/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5"/>
              <w:ind w:left="62" w:right="5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Родной (украинский) язык</w:t>
            </w:r>
          </w:p>
          <w:p w:rsidR="00A05C0A" w:rsidRDefault="00A05C0A">
            <w:pPr>
              <w:pStyle w:val="TableParagraph"/>
              <w:spacing w:before="95"/>
              <w:ind w:left="62" w:right="5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Литературное чтение на родно</w:t>
            </w:r>
            <w:proofErr w:type="gramStart"/>
            <w:r>
              <w:rPr>
                <w:spacing w:val="-1"/>
                <w:sz w:val="24"/>
              </w:rPr>
              <w:t>м(</w:t>
            </w:r>
            <w:proofErr w:type="gramEnd"/>
            <w:r>
              <w:rPr>
                <w:spacing w:val="-1"/>
                <w:sz w:val="24"/>
              </w:rPr>
              <w:t>украинском) языке</w:t>
            </w:r>
          </w:p>
        </w:tc>
        <w:tc>
          <w:tcPr>
            <w:tcW w:w="980" w:type="dxa"/>
          </w:tcPr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05C0A">
              <w:rPr>
                <w:b/>
                <w:sz w:val="24"/>
                <w:szCs w:val="24"/>
              </w:rPr>
              <w:t xml:space="preserve">    </w:t>
            </w:r>
            <w:r w:rsidRPr="00A05C0A">
              <w:rPr>
                <w:sz w:val="24"/>
                <w:szCs w:val="24"/>
              </w:rPr>
              <w:t>2/68</w:t>
            </w:r>
          </w:p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  <w:r w:rsidRPr="00A05C0A">
              <w:rPr>
                <w:sz w:val="24"/>
                <w:szCs w:val="24"/>
              </w:rPr>
              <w:t xml:space="preserve">  1/34</w:t>
            </w:r>
          </w:p>
        </w:tc>
        <w:tc>
          <w:tcPr>
            <w:tcW w:w="980" w:type="dxa"/>
          </w:tcPr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05C0A">
              <w:rPr>
                <w:b/>
                <w:sz w:val="24"/>
                <w:szCs w:val="24"/>
              </w:rPr>
              <w:t xml:space="preserve">    </w:t>
            </w:r>
            <w:r w:rsidRPr="00A05C0A">
              <w:rPr>
                <w:sz w:val="24"/>
                <w:szCs w:val="24"/>
              </w:rPr>
              <w:t>2/68</w:t>
            </w:r>
          </w:p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  <w:r w:rsidRPr="00A05C0A">
              <w:rPr>
                <w:sz w:val="24"/>
                <w:szCs w:val="24"/>
              </w:rPr>
              <w:t>1/34</w:t>
            </w:r>
          </w:p>
        </w:tc>
        <w:tc>
          <w:tcPr>
            <w:tcW w:w="980" w:type="dxa"/>
          </w:tcPr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05C0A">
              <w:rPr>
                <w:b/>
                <w:sz w:val="24"/>
                <w:szCs w:val="24"/>
              </w:rPr>
              <w:t xml:space="preserve">    </w:t>
            </w:r>
            <w:r w:rsidRPr="00A05C0A">
              <w:rPr>
                <w:sz w:val="24"/>
                <w:szCs w:val="24"/>
              </w:rPr>
              <w:t>2/68</w:t>
            </w:r>
          </w:p>
          <w:p w:rsidR="00A05C0A" w:rsidRPr="00A05C0A" w:rsidRDefault="00A05C0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  <w:r w:rsidRPr="00A05C0A">
              <w:rPr>
                <w:sz w:val="24"/>
                <w:szCs w:val="24"/>
              </w:rPr>
              <w:t>1/34</w:t>
            </w:r>
          </w:p>
        </w:tc>
        <w:tc>
          <w:tcPr>
            <w:tcW w:w="978" w:type="dxa"/>
          </w:tcPr>
          <w:p w:rsidR="00A05C0A" w:rsidRPr="00A05C0A" w:rsidRDefault="00A05C0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05C0A">
              <w:rPr>
                <w:b/>
                <w:sz w:val="24"/>
                <w:szCs w:val="24"/>
              </w:rPr>
              <w:t xml:space="preserve">    </w:t>
            </w:r>
            <w:r w:rsidRPr="00A05C0A">
              <w:rPr>
                <w:sz w:val="24"/>
                <w:szCs w:val="24"/>
              </w:rPr>
              <w:t>2/68</w:t>
            </w:r>
          </w:p>
          <w:p w:rsidR="00A05C0A" w:rsidRPr="00A05C0A" w:rsidRDefault="00A05C0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</w:p>
          <w:p w:rsidR="00A05C0A" w:rsidRPr="00A05C0A" w:rsidRDefault="00A05C0A" w:rsidP="00A05C0A">
            <w:pPr>
              <w:rPr>
                <w:sz w:val="24"/>
                <w:szCs w:val="24"/>
              </w:rPr>
            </w:pPr>
            <w:r w:rsidRPr="00A05C0A">
              <w:rPr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A05C0A" w:rsidRPr="00A05C0A" w:rsidRDefault="00A05C0A" w:rsidP="00914BDA">
            <w:pPr>
              <w:pStyle w:val="TableParagraph"/>
              <w:rPr>
                <w:sz w:val="24"/>
                <w:szCs w:val="24"/>
              </w:rPr>
            </w:pPr>
            <w:r w:rsidRPr="00A05C0A">
              <w:rPr>
                <w:sz w:val="24"/>
                <w:szCs w:val="24"/>
              </w:rPr>
              <w:t xml:space="preserve">  8/272</w:t>
            </w:r>
          </w:p>
          <w:p w:rsidR="00A05C0A" w:rsidRDefault="00A05C0A" w:rsidP="00914BDA">
            <w:pPr>
              <w:pStyle w:val="TableParagraph"/>
              <w:spacing w:before="208"/>
              <w:ind w:left="134" w:right="134"/>
              <w:jc w:val="center"/>
              <w:rPr>
                <w:sz w:val="24"/>
              </w:rPr>
            </w:pPr>
          </w:p>
          <w:p w:rsidR="00A05C0A" w:rsidRDefault="00A05C0A" w:rsidP="00914BDA">
            <w:pPr>
              <w:pStyle w:val="TableParagraph"/>
              <w:spacing w:before="208"/>
              <w:ind w:left="134" w:right="134"/>
              <w:jc w:val="center"/>
              <w:rPr>
                <w:sz w:val="24"/>
              </w:rPr>
            </w:pPr>
          </w:p>
          <w:p w:rsidR="00A05C0A" w:rsidRDefault="00A05C0A" w:rsidP="00A05C0A">
            <w:pPr>
              <w:pStyle w:val="TableParagraph"/>
              <w:spacing w:before="208"/>
              <w:ind w:right="13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A05C0A">
        <w:trPr>
          <w:trHeight w:val="755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2"/>
              <w:ind w:left="62" w:right="54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A05C0A">
        <w:trPr>
          <w:trHeight w:val="755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92"/>
              <w:ind w:left="62" w:right="5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16/544</w:t>
            </w:r>
          </w:p>
        </w:tc>
      </w:tr>
      <w:tr w:rsidR="00A05C0A">
        <w:trPr>
          <w:trHeight w:val="1307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95"/>
              <w:ind w:left="62" w:right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8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</w:tr>
      <w:tr w:rsidR="00A05C0A">
        <w:trPr>
          <w:trHeight w:val="1308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5"/>
              <w:ind w:left="62" w:right="4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20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05C0A">
        <w:trPr>
          <w:trHeight w:val="755"/>
        </w:trPr>
        <w:tc>
          <w:tcPr>
            <w:tcW w:w="2098" w:type="dxa"/>
            <w:vMerge w:val="restart"/>
          </w:tcPr>
          <w:p w:rsidR="00A05C0A" w:rsidRDefault="00A05C0A">
            <w:pPr>
              <w:pStyle w:val="TableParagraph"/>
              <w:rPr>
                <w:b/>
                <w:sz w:val="26"/>
              </w:rPr>
            </w:pPr>
          </w:p>
          <w:p w:rsidR="00A05C0A" w:rsidRDefault="00A05C0A">
            <w:pPr>
              <w:pStyle w:val="TableParagraph"/>
              <w:spacing w:before="177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5"/>
              <w:ind w:left="62" w:right="19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0,5/ 16,5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78" w:type="dxa"/>
          </w:tcPr>
          <w:p w:rsidR="00A05C0A" w:rsidRDefault="005F554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85" w:type="dxa"/>
          </w:tcPr>
          <w:p w:rsidR="00A05C0A" w:rsidRDefault="005F554C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2/67,5</w:t>
            </w:r>
          </w:p>
        </w:tc>
      </w:tr>
      <w:tr w:rsidR="00A05C0A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A05C0A" w:rsidRDefault="00A05C0A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0,5/ 16,5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80" w:type="dxa"/>
          </w:tcPr>
          <w:p w:rsidR="00A05C0A" w:rsidRDefault="005F554C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78" w:type="dxa"/>
          </w:tcPr>
          <w:p w:rsidR="00A05C0A" w:rsidRDefault="005F554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0,5/ 17</w:t>
            </w:r>
          </w:p>
        </w:tc>
        <w:tc>
          <w:tcPr>
            <w:tcW w:w="985" w:type="dxa"/>
          </w:tcPr>
          <w:p w:rsidR="00A05C0A" w:rsidRDefault="005F554C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2/67,5</w:t>
            </w:r>
          </w:p>
        </w:tc>
      </w:tr>
      <w:tr w:rsidR="00A05C0A">
        <w:trPr>
          <w:trHeight w:val="481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A05C0A">
        <w:trPr>
          <w:trHeight w:val="755"/>
        </w:trPr>
        <w:tc>
          <w:tcPr>
            <w:tcW w:w="2098" w:type="dxa"/>
          </w:tcPr>
          <w:p w:rsidR="00A05C0A" w:rsidRDefault="00A05C0A">
            <w:pPr>
              <w:pStyle w:val="TableParagraph"/>
              <w:spacing w:before="92"/>
              <w:ind w:left="62" w:righ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3" w:type="dxa"/>
          </w:tcPr>
          <w:p w:rsidR="00A05C0A" w:rsidRDefault="00A05C0A">
            <w:pPr>
              <w:pStyle w:val="TableParagraph"/>
              <w:spacing w:before="92"/>
              <w:ind w:left="62" w:right="7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A05C0A" w:rsidRDefault="00A05C0A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A05C0A" w:rsidRDefault="00A05C0A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5" w:type="dxa"/>
          </w:tcPr>
          <w:p w:rsidR="00A05C0A" w:rsidRDefault="00A05C0A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</w:tr>
    </w:tbl>
    <w:p w:rsidR="007D0922" w:rsidRDefault="007D0922">
      <w:pPr>
        <w:jc w:val="center"/>
        <w:rPr>
          <w:sz w:val="24"/>
        </w:rPr>
        <w:sectPr w:rsidR="007D092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980"/>
        <w:gridCol w:w="980"/>
        <w:gridCol w:w="980"/>
        <w:gridCol w:w="978"/>
        <w:gridCol w:w="985"/>
      </w:tblGrid>
      <w:tr w:rsidR="007D0922">
        <w:trPr>
          <w:trHeight w:val="481"/>
        </w:trPr>
        <w:tc>
          <w:tcPr>
            <w:tcW w:w="4141" w:type="dxa"/>
          </w:tcPr>
          <w:p w:rsidR="007D0922" w:rsidRDefault="00D71AB4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Итого:</w:t>
            </w:r>
          </w:p>
        </w:tc>
        <w:tc>
          <w:tcPr>
            <w:tcW w:w="980" w:type="dxa"/>
          </w:tcPr>
          <w:p w:rsidR="007D0922" w:rsidRDefault="005F554C">
            <w:pPr>
              <w:pStyle w:val="TableParagraph"/>
              <w:spacing w:before="89"/>
              <w:ind w:left="3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D0922" w:rsidRDefault="00D71AB4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D0922">
        <w:trPr>
          <w:trHeight w:val="756"/>
        </w:trPr>
        <w:tc>
          <w:tcPr>
            <w:tcW w:w="4141" w:type="dxa"/>
          </w:tcPr>
          <w:p w:rsidR="007D0922" w:rsidRDefault="00D71AB4">
            <w:pPr>
              <w:pStyle w:val="TableParagraph"/>
              <w:spacing w:before="87"/>
              <w:ind w:left="62" w:right="58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80" w:type="dxa"/>
          </w:tcPr>
          <w:p w:rsidR="007D0922" w:rsidRDefault="005F554C">
            <w:pPr>
              <w:pStyle w:val="TableParagraph"/>
              <w:spacing w:before="226"/>
              <w:ind w:left="2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0" w:type="dxa"/>
          </w:tcPr>
          <w:p w:rsidR="007D0922" w:rsidRDefault="005F554C">
            <w:pPr>
              <w:pStyle w:val="TableParagraph"/>
              <w:spacing w:before="226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0" w:type="dxa"/>
          </w:tcPr>
          <w:p w:rsidR="007D0922" w:rsidRDefault="005F554C">
            <w:pPr>
              <w:pStyle w:val="TableParagraph"/>
              <w:spacing w:before="22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2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</w:tcPr>
          <w:p w:rsidR="007D0922" w:rsidRDefault="005F554C">
            <w:pPr>
              <w:pStyle w:val="TableParagraph"/>
              <w:spacing w:before="226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D0922">
        <w:trPr>
          <w:trHeight w:val="479"/>
        </w:trPr>
        <w:tc>
          <w:tcPr>
            <w:tcW w:w="4141" w:type="dxa"/>
          </w:tcPr>
          <w:p w:rsidR="007D0922" w:rsidRDefault="00D71AB4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3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D0922" w:rsidRDefault="00D71AB4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D0922">
        <w:trPr>
          <w:trHeight w:val="479"/>
        </w:trPr>
        <w:tc>
          <w:tcPr>
            <w:tcW w:w="4141" w:type="dxa"/>
          </w:tcPr>
          <w:p w:rsidR="007D0922" w:rsidRDefault="00D71AB4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30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0" w:type="dxa"/>
          </w:tcPr>
          <w:p w:rsidR="007D0922" w:rsidRDefault="00D71AB4">
            <w:pPr>
              <w:pStyle w:val="TableParagraph"/>
              <w:spacing w:before="8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8" w:type="dxa"/>
          </w:tcPr>
          <w:p w:rsidR="007D0922" w:rsidRDefault="00D71AB4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5" w:type="dxa"/>
          </w:tcPr>
          <w:p w:rsidR="007D0922" w:rsidRDefault="00D71AB4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D0922">
        <w:trPr>
          <w:trHeight w:val="1586"/>
        </w:trPr>
        <w:tc>
          <w:tcPr>
            <w:tcW w:w="4141" w:type="dxa"/>
          </w:tcPr>
          <w:p w:rsidR="007D0922" w:rsidRDefault="00D71AB4">
            <w:pPr>
              <w:pStyle w:val="TableParagraph"/>
              <w:spacing w:before="89"/>
              <w:ind w:left="62" w:right="3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 w:rsidR="007D0922" w:rsidRDefault="00D71AB4">
            <w:pPr>
              <w:pStyle w:val="TableParagraph"/>
              <w:ind w:left="62" w:right="1041"/>
              <w:jc w:val="both"/>
              <w:rPr>
                <w:sz w:val="24"/>
              </w:rPr>
            </w:pPr>
            <w:r>
              <w:rPr>
                <w:sz w:val="24"/>
              </w:rPr>
              <w:t>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922" w:rsidRDefault="00D71AB4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922" w:rsidRDefault="00D71AB4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0" w:type="dxa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922" w:rsidRDefault="00D71AB4">
            <w:pPr>
              <w:pStyle w:val="TableParagraph"/>
              <w:spacing w:before="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" w:type="dxa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922" w:rsidRDefault="00D71AB4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922" w:rsidRDefault="00D71AB4">
            <w:pPr>
              <w:pStyle w:val="TableParagraph"/>
              <w:spacing w:before="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D0922" w:rsidRDefault="007D0922">
      <w:pPr>
        <w:pStyle w:val="a3"/>
        <w:ind w:left="0"/>
        <w:jc w:val="left"/>
        <w:rPr>
          <w:b/>
          <w:sz w:val="20"/>
        </w:rPr>
      </w:pPr>
    </w:p>
    <w:p w:rsidR="007D0922" w:rsidRDefault="007D0922">
      <w:pPr>
        <w:pStyle w:val="a3"/>
        <w:ind w:left="0"/>
        <w:jc w:val="left"/>
        <w:rPr>
          <w:b/>
          <w:sz w:val="19"/>
        </w:rPr>
      </w:pPr>
    </w:p>
    <w:p w:rsidR="007D0922" w:rsidRDefault="00D71AB4">
      <w:pPr>
        <w:pStyle w:val="a3"/>
        <w:spacing w:before="90"/>
        <w:ind w:right="234" w:firstLine="539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7D0922" w:rsidRDefault="00D71AB4">
      <w:pPr>
        <w:pStyle w:val="a3"/>
        <w:ind w:right="233" w:firstLine="539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:rsidR="007D0922" w:rsidRDefault="00D71AB4">
      <w:pPr>
        <w:pStyle w:val="a3"/>
        <w:ind w:right="229" w:firstLine="53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7D0922" w:rsidRDefault="00D71AB4">
      <w:pPr>
        <w:pStyle w:val="a3"/>
        <w:ind w:right="224" w:firstLine="53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7D0922" w:rsidRDefault="00D71AB4">
      <w:pPr>
        <w:pStyle w:val="a3"/>
        <w:ind w:right="232" w:firstLine="707"/>
      </w:pPr>
      <w: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7D0922" w:rsidRDefault="00D71AB4">
      <w:pPr>
        <w:pStyle w:val="a3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7D0922" w:rsidRDefault="00D71AB4">
      <w:pPr>
        <w:pStyle w:val="a4"/>
        <w:numPr>
          <w:ilvl w:val="0"/>
          <w:numId w:val="1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 В сентябре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четв</w:t>
      </w:r>
      <w:proofErr w:type="gramEnd"/>
      <w:r>
        <w:rPr>
          <w:sz w:val="24"/>
        </w:rPr>
        <w:t>ѐртого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 часа физической культуры) проводятся в нетрадиционной форме: прогулки, экскурсии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7D0922" w:rsidRDefault="00D71AB4">
      <w:pPr>
        <w:pStyle w:val="a3"/>
        <w:ind w:right="234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7D0922" w:rsidRDefault="00D71AB4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:rsidR="007D0922" w:rsidRDefault="00D71AB4">
      <w:pPr>
        <w:pStyle w:val="a3"/>
        <w:spacing w:before="3" w:line="237" w:lineRule="auto"/>
        <w:ind w:right="229" w:firstLine="779"/>
      </w:pPr>
      <w:r>
        <w:t>1-4 классы работают в 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 недели. 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во 2-4-х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40</w:t>
      </w:r>
      <w:r>
        <w:rPr>
          <w:spacing w:val="-1"/>
        </w:rPr>
        <w:t xml:space="preserve"> </w:t>
      </w:r>
      <w:r>
        <w:t>минут.</w:t>
      </w:r>
    </w:p>
    <w:p w:rsidR="007D0922" w:rsidRDefault="00D71AB4">
      <w:pPr>
        <w:pStyle w:val="a3"/>
        <w:spacing w:before="1"/>
        <w:ind w:right="235" w:firstLine="77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7D0922" w:rsidRDefault="00D71AB4">
      <w:pPr>
        <w:pStyle w:val="a4"/>
        <w:numPr>
          <w:ilvl w:val="0"/>
          <w:numId w:val="1"/>
        </w:numPr>
        <w:tabs>
          <w:tab w:val="left" w:pos="424"/>
        </w:tabs>
        <w:ind w:right="225" w:firstLine="6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D0922" w:rsidRDefault="00D71AB4">
      <w:pPr>
        <w:pStyle w:val="a4"/>
        <w:numPr>
          <w:ilvl w:val="0"/>
          <w:numId w:val="1"/>
        </w:numPr>
        <w:tabs>
          <w:tab w:val="left" w:pos="371"/>
        </w:tabs>
        <w:ind w:right="231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2-4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культуры.</w:t>
      </w:r>
    </w:p>
    <w:p w:rsidR="007D0922" w:rsidRDefault="00D71AB4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7D0922" w:rsidRDefault="007D0922">
      <w:pPr>
        <w:pStyle w:val="a3"/>
        <w:spacing w:before="10"/>
        <w:ind w:left="0"/>
        <w:jc w:val="left"/>
        <w:rPr>
          <w:sz w:val="20"/>
        </w:rPr>
      </w:pPr>
    </w:p>
    <w:p w:rsidR="007D0922" w:rsidRDefault="00D71AB4">
      <w:pPr>
        <w:pStyle w:val="a3"/>
        <w:ind w:firstLine="1199"/>
        <w:jc w:val="left"/>
      </w:pP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учебных</w:t>
      </w:r>
    </w:p>
    <w:p w:rsidR="007D0922" w:rsidRDefault="007D0922">
      <w:pPr>
        <w:sectPr w:rsidR="007D0922">
          <w:pgSz w:w="11910" w:h="16840"/>
          <w:pgMar w:top="1120" w:right="620" w:bottom="280" w:left="1480" w:header="720" w:footer="720" w:gutter="0"/>
          <w:cols w:space="720"/>
        </w:sectPr>
      </w:pPr>
    </w:p>
    <w:p w:rsidR="007D0922" w:rsidRDefault="00D71AB4">
      <w:pPr>
        <w:pStyle w:val="a3"/>
        <w:spacing w:before="66"/>
        <w:ind w:right="235"/>
      </w:pPr>
      <w:r>
        <w:lastRenderedPageBreak/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:rsidR="007D0922" w:rsidRDefault="00D71AB4">
      <w:pPr>
        <w:pStyle w:val="a3"/>
        <w:spacing w:before="1"/>
        <w:ind w:right="223"/>
      </w:pPr>
      <w:r>
        <w:t>При составлении расписания уроков по возможности чередуются различные по сложности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2"/>
        </w:rPr>
        <w:t xml:space="preserve"> </w:t>
      </w:r>
      <w:r>
        <w:t>уроке;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-3-м</w:t>
      </w:r>
      <w:r>
        <w:rPr>
          <w:spacing w:val="1"/>
        </w:rPr>
        <w:t xml:space="preserve"> </w:t>
      </w:r>
      <w:r>
        <w:t>уроках.</w:t>
      </w:r>
    </w:p>
    <w:p w:rsidR="007D0922" w:rsidRDefault="00D71AB4">
      <w:pPr>
        <w:pStyle w:val="a3"/>
        <w:ind w:right="227" w:firstLine="719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проводится 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 работы.</w:t>
      </w:r>
    </w:p>
    <w:p w:rsidR="007D0922" w:rsidRDefault="00D71AB4">
      <w:pPr>
        <w:pStyle w:val="a3"/>
        <w:ind w:right="229" w:firstLine="539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 час - для 1 класса, 1,5 часа - для 2 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 2 часа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4 класса.</w:t>
      </w:r>
    </w:p>
    <w:p w:rsidR="007D0922" w:rsidRDefault="00D71AB4">
      <w:pPr>
        <w:pStyle w:val="a3"/>
        <w:ind w:right="222" w:firstLine="539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7D0922" w:rsidRDefault="00D71AB4">
      <w:pPr>
        <w:pStyle w:val="a3"/>
        <w:ind w:right="232" w:firstLine="539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 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7D0922" w:rsidRDefault="007D0922">
      <w:pPr>
        <w:pStyle w:val="a3"/>
        <w:ind w:left="0"/>
        <w:jc w:val="left"/>
        <w:rPr>
          <w:sz w:val="26"/>
        </w:rPr>
      </w:pPr>
    </w:p>
    <w:p w:rsidR="007D0922" w:rsidRDefault="00D71AB4">
      <w:pPr>
        <w:pStyle w:val="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7D0922" w:rsidRDefault="00D71AB4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D0922" w:rsidRDefault="00D71AB4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 w:rsidR="00EB3DB4" w:rsidRPr="00EB3DB4">
        <w:t xml:space="preserve"> </w:t>
      </w:r>
      <w:r w:rsidR="00EB3DB4">
        <w:t>ГКУ ЗО «СОШ №6» г. Бердянск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7D0922" w:rsidRDefault="00D71AB4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 оценки не выставляются, допускается лишь словесная объяснительная 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 без домашних</w:t>
      </w:r>
      <w:r>
        <w:rPr>
          <w:spacing w:val="-1"/>
        </w:rPr>
        <w:t xml:space="preserve"> </w:t>
      </w:r>
      <w:r>
        <w:t>заданий.</w:t>
      </w:r>
    </w:p>
    <w:p w:rsidR="007D0922" w:rsidRDefault="00D71AB4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7D0922" w:rsidRDefault="00D71AB4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7D0922" w:rsidRDefault="00D71AB4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7D0922" w:rsidRDefault="00D71AB4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:rsidR="007D0922" w:rsidRDefault="00D71AB4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proofErr w:type="gramStart"/>
      <w:r>
        <w:t>годовой</w:t>
      </w:r>
      <w:proofErr w:type="gramEnd"/>
      <w:r>
        <w:t>.</w:t>
      </w:r>
    </w:p>
    <w:p w:rsidR="007D0922" w:rsidRDefault="007D0922">
      <w:pPr>
        <w:pStyle w:val="a3"/>
        <w:spacing w:before="10"/>
        <w:ind w:left="0"/>
        <w:jc w:val="left"/>
        <w:rPr>
          <w:sz w:val="27"/>
        </w:rPr>
      </w:pPr>
    </w:p>
    <w:p w:rsidR="00B306FC" w:rsidRDefault="00B306FC">
      <w:pPr>
        <w:pStyle w:val="1"/>
        <w:spacing w:before="1"/>
        <w:ind w:left="2287" w:right="2296"/>
        <w:jc w:val="center"/>
      </w:pPr>
    </w:p>
    <w:p w:rsidR="00B306FC" w:rsidRDefault="00B306FC">
      <w:pPr>
        <w:pStyle w:val="1"/>
        <w:spacing w:before="1"/>
        <w:ind w:left="2287" w:right="2296"/>
        <w:jc w:val="center"/>
      </w:pPr>
    </w:p>
    <w:p w:rsidR="00B306FC" w:rsidRDefault="00B306FC">
      <w:pPr>
        <w:pStyle w:val="1"/>
        <w:spacing w:before="1"/>
        <w:ind w:left="2287" w:right="2296"/>
        <w:jc w:val="center"/>
      </w:pPr>
    </w:p>
    <w:p w:rsidR="00B306FC" w:rsidRDefault="00EB3DB4">
      <w:pPr>
        <w:pStyle w:val="1"/>
        <w:spacing w:before="1"/>
        <w:ind w:left="2287" w:right="2296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B306FC" w:rsidRDefault="00B306FC">
      <w:pPr>
        <w:pStyle w:val="1"/>
        <w:spacing w:before="1"/>
        <w:ind w:left="2287" w:right="2296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889"/>
        <w:gridCol w:w="1887"/>
        <w:gridCol w:w="1899"/>
        <w:gridCol w:w="1927"/>
      </w:tblGrid>
      <w:tr w:rsidR="007D0922">
        <w:trPr>
          <w:trHeight w:val="633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7D0922" w:rsidRDefault="00D71AB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889" w:type="dxa"/>
          </w:tcPr>
          <w:p w:rsidR="007D0922" w:rsidRDefault="00D71AB4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87" w:type="dxa"/>
          </w:tcPr>
          <w:p w:rsidR="007D0922" w:rsidRDefault="00D71AB4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99" w:type="dxa"/>
          </w:tcPr>
          <w:p w:rsidR="007D0922" w:rsidRDefault="00D71AB4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27" w:type="dxa"/>
          </w:tcPr>
          <w:p w:rsidR="007D0922" w:rsidRDefault="00D71AB4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D0922">
        <w:trPr>
          <w:trHeight w:val="1271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6" w:type="dxa"/>
            <w:gridSpan w:val="2"/>
          </w:tcPr>
          <w:p w:rsidR="007D0922" w:rsidRDefault="00D71AB4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99" w:type="dxa"/>
          </w:tcPr>
          <w:p w:rsidR="007D0922" w:rsidRDefault="00D71AB4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927" w:type="dxa"/>
          </w:tcPr>
          <w:p w:rsidR="007D0922" w:rsidRDefault="00D71AB4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0922" w:rsidRDefault="00D71AB4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7D0922">
        <w:trPr>
          <w:trHeight w:val="551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7D0922" w:rsidRDefault="00D71A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02" w:type="dxa"/>
            <w:gridSpan w:val="4"/>
          </w:tcPr>
          <w:p w:rsidR="007D0922" w:rsidRDefault="00D71AB4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7D0922">
        <w:trPr>
          <w:trHeight w:val="827"/>
        </w:trPr>
        <w:tc>
          <w:tcPr>
            <w:tcW w:w="1973" w:type="dxa"/>
          </w:tcPr>
          <w:p w:rsidR="007D0922" w:rsidRDefault="00D71AB4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D0922" w:rsidRDefault="00D71A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889" w:type="dxa"/>
          </w:tcPr>
          <w:p w:rsidR="007D0922" w:rsidRDefault="00D71AB4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3"/>
          </w:tcPr>
          <w:p w:rsidR="007D0922" w:rsidRDefault="00D71AB4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D0922">
        <w:trPr>
          <w:trHeight w:val="1269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5" w:type="dxa"/>
            <w:gridSpan w:val="3"/>
          </w:tcPr>
          <w:p w:rsidR="007D0922" w:rsidRDefault="00D71AB4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7" w:type="dxa"/>
          </w:tcPr>
          <w:p w:rsidR="007D0922" w:rsidRDefault="00D71AB4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0922" w:rsidRDefault="00D71AB4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7D0922">
        <w:trPr>
          <w:trHeight w:val="1269"/>
        </w:trPr>
        <w:tc>
          <w:tcPr>
            <w:tcW w:w="1973" w:type="dxa"/>
          </w:tcPr>
          <w:p w:rsidR="007D0922" w:rsidRDefault="00D71AB4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5" w:type="dxa"/>
            <w:gridSpan w:val="3"/>
          </w:tcPr>
          <w:p w:rsidR="007D0922" w:rsidRDefault="00D71AB4">
            <w:pPr>
              <w:pStyle w:val="TableParagraph"/>
              <w:spacing w:line="264" w:lineRule="exact"/>
              <w:ind w:left="2056" w:right="207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27" w:type="dxa"/>
          </w:tcPr>
          <w:p w:rsidR="007D0922" w:rsidRDefault="00D71AB4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0922" w:rsidRDefault="00D71AB4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7D0922">
        <w:trPr>
          <w:trHeight w:val="2208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7D0922" w:rsidRDefault="00D71A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D0922" w:rsidRDefault="00D71AB4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7D0922" w:rsidRDefault="00D71AB4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5675" w:type="dxa"/>
            <w:gridSpan w:val="3"/>
          </w:tcPr>
          <w:p w:rsidR="007D0922" w:rsidRDefault="007D0922">
            <w:pPr>
              <w:pStyle w:val="TableParagraph"/>
              <w:rPr>
                <w:b/>
                <w:sz w:val="26"/>
              </w:rPr>
            </w:pPr>
          </w:p>
          <w:p w:rsidR="007D0922" w:rsidRDefault="007D092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D0922" w:rsidRDefault="00D71AB4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27" w:type="dxa"/>
          </w:tcPr>
          <w:p w:rsidR="007D0922" w:rsidRDefault="00D71AB4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0922">
        <w:trPr>
          <w:trHeight w:val="551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7D0922" w:rsidRDefault="00D71A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02" w:type="dxa"/>
            <w:gridSpan w:val="4"/>
          </w:tcPr>
          <w:p w:rsidR="007D0922" w:rsidRDefault="00D71AB4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0922">
        <w:trPr>
          <w:trHeight w:val="318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02" w:type="dxa"/>
            <w:gridSpan w:val="4"/>
          </w:tcPr>
          <w:p w:rsidR="007D0922" w:rsidRDefault="00D71AB4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D0922">
        <w:trPr>
          <w:trHeight w:val="316"/>
        </w:trPr>
        <w:tc>
          <w:tcPr>
            <w:tcW w:w="1973" w:type="dxa"/>
          </w:tcPr>
          <w:p w:rsidR="007D0922" w:rsidRDefault="00D71A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02" w:type="dxa"/>
            <w:gridSpan w:val="4"/>
          </w:tcPr>
          <w:p w:rsidR="007D0922" w:rsidRDefault="00D71AB4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0922">
        <w:trPr>
          <w:trHeight w:val="911"/>
        </w:trPr>
        <w:tc>
          <w:tcPr>
            <w:tcW w:w="1973" w:type="dxa"/>
          </w:tcPr>
          <w:p w:rsidR="007D0922" w:rsidRDefault="00D71AB4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02" w:type="dxa"/>
            <w:gridSpan w:val="4"/>
          </w:tcPr>
          <w:p w:rsidR="007D0922" w:rsidRDefault="00D71AB4">
            <w:pPr>
              <w:pStyle w:val="TableParagraph"/>
              <w:spacing w:line="259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освобождѐнные</w:t>
            </w:r>
            <w:proofErr w:type="spellEnd"/>
            <w:r>
              <w:rPr>
                <w:sz w:val="24"/>
              </w:rPr>
              <w:t xml:space="preserve"> от уроков физической культуры по 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</w:tbl>
    <w:p w:rsidR="00D71AB4" w:rsidRDefault="00D71AB4"/>
    <w:sectPr w:rsidR="00D71AB4">
      <w:pgSz w:w="11910" w:h="16840"/>
      <w:pgMar w:top="14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AB" w:rsidRDefault="00771DAB" w:rsidP="00B306FC">
      <w:r>
        <w:separator/>
      </w:r>
    </w:p>
  </w:endnote>
  <w:endnote w:type="continuationSeparator" w:id="0">
    <w:p w:rsidR="00771DAB" w:rsidRDefault="00771DAB" w:rsidP="00B3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AB" w:rsidRDefault="00771DAB" w:rsidP="00B306FC">
      <w:r>
        <w:separator/>
      </w:r>
    </w:p>
  </w:footnote>
  <w:footnote w:type="continuationSeparator" w:id="0">
    <w:p w:rsidR="00771DAB" w:rsidRDefault="00771DAB" w:rsidP="00B3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485"/>
    <w:multiLevelType w:val="hybridMultilevel"/>
    <w:tmpl w:val="BC8830F2"/>
    <w:lvl w:ilvl="0" w:tplc="2A7667FC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E4B9E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7BC4A3B2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6FA47EBC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6CCAF93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00CCD46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E62E3564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CAF6B578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5BEA90F8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922"/>
    <w:rsid w:val="002B5D0A"/>
    <w:rsid w:val="0030722C"/>
    <w:rsid w:val="004D1798"/>
    <w:rsid w:val="005D4992"/>
    <w:rsid w:val="005F554C"/>
    <w:rsid w:val="00771DAB"/>
    <w:rsid w:val="007D0922"/>
    <w:rsid w:val="008B227A"/>
    <w:rsid w:val="00A05C0A"/>
    <w:rsid w:val="00B306FC"/>
    <w:rsid w:val="00D71AB4"/>
    <w:rsid w:val="00E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06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6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30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6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06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6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30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6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My-PC</cp:lastModifiedBy>
  <cp:revision>6</cp:revision>
  <dcterms:created xsi:type="dcterms:W3CDTF">2023-08-29T04:44:00Z</dcterms:created>
  <dcterms:modified xsi:type="dcterms:W3CDTF">2023-08-29T12:43:00Z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